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6C617A"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6A1B3C0B"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9A7529">
        <w:rPr>
          <w:rFonts w:ascii="Arial" w:hAnsi="Arial" w:cs="Arial"/>
          <w:color w:val="000000"/>
        </w:rPr>
        <w:t>April 5, 2021</w:t>
      </w:r>
    </w:p>
    <w:p w14:paraId="50A8488F" w14:textId="47ED2067"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w:t>
      </w:r>
      <w:r w:rsidR="0044246D">
        <w:rPr>
          <w:rFonts w:ascii="Arial" w:hAnsi="Arial" w:cs="Arial"/>
          <w:color w:val="000000"/>
        </w:rPr>
        <w:t>1-0</w:t>
      </w:r>
      <w:r w:rsidR="009A7529">
        <w:rPr>
          <w:rFonts w:ascii="Arial" w:hAnsi="Arial" w:cs="Arial"/>
          <w:color w:val="000000"/>
        </w:rPr>
        <w:t>8</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0138DB0C" w14:textId="116D8E9A" w:rsidR="00C955A2" w:rsidRDefault="00C955A2" w:rsidP="00C955A2">
      <w:pPr>
        <w:pStyle w:val="Default"/>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w:t>
        </w:r>
        <w:r w:rsidRPr="00882BC7">
          <w:rPr>
            <w:rStyle w:val="Hyperlink"/>
            <w:rFonts w:ascii="Arial" w:hAnsi="Arial" w:cs="Arial"/>
            <w:bCs/>
          </w:rPr>
          <w:t>I</w:t>
        </w:r>
        <w:r w:rsidRPr="00882BC7">
          <w:rPr>
            <w:rStyle w:val="Hyperlink"/>
            <w:rFonts w:ascii="Arial" w:hAnsi="Arial" w:cs="Arial"/>
            <w:bCs/>
          </w:rPr>
          <w:t>D-19</w:t>
        </w:r>
      </w:hyperlink>
      <w:r w:rsidRPr="00882BC7">
        <w:rPr>
          <w:rFonts w:ascii="Arial" w:hAnsi="Arial" w:cs="Arial"/>
          <w:bCs/>
          <w:color w:val="auto"/>
        </w:rPr>
        <w:t xml:space="preserve"> web page</w:t>
      </w:r>
      <w:r>
        <w:rPr>
          <w:rFonts w:ascii="Arial" w:hAnsi="Arial" w:cs="Arial"/>
          <w:bCs/>
          <w:color w:val="auto"/>
        </w:rPr>
        <w:t xml:space="preserve"> (including all Extension memos)</w:t>
      </w:r>
    </w:p>
    <w:p w14:paraId="0949BC31" w14:textId="77777777" w:rsidR="00C955A2" w:rsidRPr="00882BC7" w:rsidRDefault="00C955A2" w:rsidP="00C955A2">
      <w:pPr>
        <w:pStyle w:val="Default"/>
        <w:rPr>
          <w:rFonts w:ascii="Arial" w:hAnsi="Arial" w:cs="Arial"/>
          <w:bCs/>
          <w:color w:val="auto"/>
        </w:rPr>
      </w:pPr>
    </w:p>
    <w:p w14:paraId="49BA7D11" w14:textId="0E1ECBC8" w:rsidR="00513D3E" w:rsidRPr="00513D3E" w:rsidRDefault="006C617A" w:rsidP="00882BC7">
      <w:pPr>
        <w:pStyle w:val="Default"/>
        <w:numPr>
          <w:ilvl w:val="0"/>
          <w:numId w:val="6"/>
        </w:numPr>
        <w:ind w:left="720"/>
        <w:rPr>
          <w:rFonts w:ascii="Arial" w:hAnsi="Arial" w:cs="Arial"/>
          <w:bCs/>
          <w:color w:val="auto"/>
        </w:rPr>
      </w:pPr>
      <w:hyperlink r:id="rId17" w:history="1">
        <w:r w:rsidR="00513D3E" w:rsidRPr="006C617A">
          <w:rPr>
            <w:rStyle w:val="Hyperlink"/>
            <w:rFonts w:ascii="Arial" w:hAnsi="Arial" w:cs="Arial"/>
            <w:bCs/>
          </w:rPr>
          <w:t>COVID-19</w:t>
        </w:r>
      </w:hyperlink>
      <w:r w:rsidR="00513D3E" w:rsidRPr="00513D3E">
        <w:rPr>
          <w:rFonts w:ascii="Arial" w:hAnsi="Arial" w:cs="Arial"/>
          <w:bCs/>
          <w:color w:val="auto"/>
        </w:rPr>
        <w:t xml:space="preserve"> Nationwide Waiver #82: Nationwide Waiver of Community Eligibility Provision Deadlines in the National School Lunch and School Breakfast Programs</w:t>
      </w:r>
    </w:p>
    <w:p w14:paraId="275ACC59" w14:textId="208C8441" w:rsidR="00C955A2" w:rsidRDefault="00765869" w:rsidP="00882BC7">
      <w:pPr>
        <w:pStyle w:val="Default"/>
        <w:numPr>
          <w:ilvl w:val="0"/>
          <w:numId w:val="6"/>
        </w:numPr>
        <w:ind w:left="720"/>
        <w:rPr>
          <w:rFonts w:ascii="Arial" w:hAnsi="Arial" w:cs="Arial"/>
          <w:bCs/>
          <w:color w:val="auto"/>
        </w:rPr>
      </w:pPr>
      <w:r>
        <w:rPr>
          <w:rFonts w:ascii="Arial" w:hAnsi="Arial" w:cs="Arial"/>
          <w:bCs/>
          <w:color w:val="auto"/>
        </w:rPr>
        <w:t>SP07-2021-Department of Education Guidance on Implementation of Child Nutrition Program Waivers</w:t>
      </w:r>
    </w:p>
    <w:p w14:paraId="469A78EF" w14:textId="77777777" w:rsidR="001E4833" w:rsidRPr="00F8021E" w:rsidRDefault="001E4833" w:rsidP="001E4833">
      <w:pPr>
        <w:pStyle w:val="Default"/>
        <w:ind w:left="720"/>
        <w:rPr>
          <w:rFonts w:ascii="Arial" w:hAnsi="Arial" w:cs="Arial"/>
          <w:bCs/>
        </w:rPr>
      </w:pPr>
    </w:p>
    <w:p w14:paraId="16CAD210" w14:textId="6FFC8296" w:rsidR="00AE15F4" w:rsidRP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41C28A39" w14:textId="49B29CD8" w:rsidR="00944DD3" w:rsidRDefault="00944DD3" w:rsidP="000D2949">
      <w:pPr>
        <w:pStyle w:val="ListParagraph"/>
        <w:numPr>
          <w:ilvl w:val="0"/>
          <w:numId w:val="3"/>
        </w:numPr>
        <w:rPr>
          <w:rFonts w:ascii="Arial" w:hAnsi="Arial" w:cs="Arial"/>
        </w:rPr>
      </w:pPr>
      <w:r>
        <w:rPr>
          <w:rFonts w:ascii="Arial" w:hAnsi="Arial" w:cs="Arial"/>
        </w:rPr>
        <w:t xml:space="preserve">USDA Nondiscrimination Statement </w:t>
      </w:r>
      <w:r w:rsidRPr="00944DD3">
        <w:rPr>
          <w:rFonts w:ascii="Arial" w:hAnsi="Arial" w:cs="Arial"/>
          <w:b/>
          <w:bCs/>
          <w:i/>
          <w:iCs/>
          <w:color w:val="7030A0"/>
        </w:rPr>
        <w:t>Update</w:t>
      </w:r>
    </w:p>
    <w:p w14:paraId="7932D93F" w14:textId="7C4E5217"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227CC9A2" w14:textId="4CC24C99" w:rsidR="00CB2CCA" w:rsidRDefault="00CB2CCA" w:rsidP="001E4833">
      <w:pPr>
        <w:pStyle w:val="ListParagraph"/>
        <w:numPr>
          <w:ilvl w:val="0"/>
          <w:numId w:val="1"/>
        </w:numPr>
        <w:rPr>
          <w:rFonts w:ascii="Arial" w:hAnsi="Arial" w:cs="Arial"/>
        </w:rPr>
      </w:pPr>
      <w:r>
        <w:rPr>
          <w:rFonts w:ascii="Arial" w:hAnsi="Arial" w:cs="Arial"/>
        </w:rPr>
        <w:t>Transitional Menu Planning Tool</w:t>
      </w:r>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39512B19" w14:textId="7C89E59B" w:rsidR="000307B1" w:rsidRPr="008527C1" w:rsidRDefault="009A7529" w:rsidP="008527C1">
      <w:pPr>
        <w:pStyle w:val="ListParagraph"/>
        <w:numPr>
          <w:ilvl w:val="0"/>
          <w:numId w:val="27"/>
        </w:numPr>
        <w:rPr>
          <w:rFonts w:ascii="Arial" w:hAnsi="Arial" w:cs="Arial"/>
          <w:bCs/>
          <w:iCs/>
        </w:rPr>
      </w:pPr>
      <w:r>
        <w:rPr>
          <w:rFonts w:ascii="Arial" w:hAnsi="Arial" w:cs="Arial"/>
          <w:bCs/>
          <w:iCs/>
        </w:rPr>
        <w:t>None at this time</w:t>
      </w:r>
    </w:p>
    <w:p w14:paraId="6B3BC7BD" w14:textId="77777777" w:rsidR="008527C1" w:rsidRPr="001C433C" w:rsidRDefault="008527C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072B69F3" w14:textId="77777777" w:rsidR="00513D3E" w:rsidRDefault="00513D3E" w:rsidP="00513D3E">
      <w:pPr>
        <w:pStyle w:val="Default"/>
        <w:rPr>
          <w:rFonts w:ascii="Arial" w:hAnsi="Arial" w:cs="Arial"/>
          <w:b/>
          <w:color w:val="auto"/>
        </w:rPr>
      </w:pPr>
    </w:p>
    <w:p w14:paraId="05AD7108" w14:textId="016BB76F" w:rsidR="00513D3E" w:rsidRPr="00513D3E" w:rsidRDefault="00513D3E" w:rsidP="00513D3E">
      <w:pPr>
        <w:pStyle w:val="Default"/>
        <w:numPr>
          <w:ilvl w:val="0"/>
          <w:numId w:val="6"/>
        </w:numPr>
        <w:ind w:left="720"/>
        <w:rPr>
          <w:rFonts w:ascii="Arial" w:hAnsi="Arial" w:cs="Arial"/>
          <w:b/>
          <w:color w:val="auto"/>
        </w:rPr>
      </w:pPr>
      <w:r w:rsidRPr="00513D3E">
        <w:rPr>
          <w:rFonts w:ascii="Arial" w:hAnsi="Arial" w:cs="Arial"/>
          <w:b/>
          <w:color w:val="auto"/>
        </w:rPr>
        <w:t>COVID-19 Nationwide Waiver #82: Nationwide Waiver of Community Eligibility Provision</w:t>
      </w:r>
      <w:r>
        <w:rPr>
          <w:rFonts w:ascii="Arial" w:hAnsi="Arial" w:cs="Arial"/>
          <w:b/>
          <w:color w:val="auto"/>
        </w:rPr>
        <w:t xml:space="preserve"> (CEP)</w:t>
      </w:r>
      <w:r w:rsidRPr="00513D3E">
        <w:rPr>
          <w:rFonts w:ascii="Arial" w:hAnsi="Arial" w:cs="Arial"/>
          <w:b/>
          <w:color w:val="auto"/>
        </w:rPr>
        <w:t xml:space="preserve"> Deadlines in the National School Lunch and School Breakfast Programs</w:t>
      </w:r>
    </w:p>
    <w:p w14:paraId="6E7311B5" w14:textId="77777777" w:rsidR="00407811" w:rsidRDefault="00407811" w:rsidP="00407811">
      <w:pPr>
        <w:pStyle w:val="Default"/>
        <w:rPr>
          <w:rFonts w:ascii="Arial" w:hAnsi="Arial" w:cs="Arial"/>
          <w:bCs/>
          <w:i/>
          <w:iCs/>
          <w:color w:val="auto"/>
        </w:rPr>
      </w:pPr>
    </w:p>
    <w:p w14:paraId="4A6B3D7A" w14:textId="1AF8FC5A" w:rsidR="00513D3E" w:rsidRPr="00407811" w:rsidRDefault="00407811" w:rsidP="00407811">
      <w:pPr>
        <w:pStyle w:val="Default"/>
        <w:rPr>
          <w:rFonts w:ascii="Arial" w:hAnsi="Arial" w:cs="Arial"/>
          <w:bCs/>
          <w:i/>
          <w:iCs/>
          <w:color w:val="auto"/>
        </w:rPr>
      </w:pPr>
      <w:r>
        <w:rPr>
          <w:rFonts w:ascii="Arial" w:hAnsi="Arial" w:cs="Arial"/>
          <w:bCs/>
          <w:i/>
          <w:iCs/>
          <w:color w:val="auto"/>
        </w:rPr>
        <w:t xml:space="preserve">Sponsors: </w:t>
      </w:r>
      <w:r w:rsidR="00513D3E" w:rsidRPr="00407811">
        <w:rPr>
          <w:rFonts w:ascii="Arial" w:hAnsi="Arial" w:cs="Arial"/>
          <w:bCs/>
          <w:i/>
          <w:iCs/>
          <w:color w:val="auto"/>
        </w:rPr>
        <w:t xml:space="preserve">USDA has extended the CEP deadlines so SFAs have </w:t>
      </w:r>
      <w:r w:rsidR="00C5054C">
        <w:rPr>
          <w:rFonts w:ascii="Arial" w:hAnsi="Arial" w:cs="Arial"/>
          <w:bCs/>
          <w:i/>
          <w:iCs/>
          <w:color w:val="auto"/>
        </w:rPr>
        <w:t xml:space="preserve">a </w:t>
      </w:r>
      <w:r w:rsidR="00513D3E" w:rsidRPr="00407811">
        <w:rPr>
          <w:rFonts w:ascii="Arial" w:hAnsi="Arial" w:cs="Arial"/>
          <w:bCs/>
          <w:i/>
          <w:iCs/>
          <w:color w:val="auto"/>
        </w:rPr>
        <w:t>little more time to decide if they want to elect CEP</w:t>
      </w:r>
      <w:r w:rsidR="00C5054C">
        <w:rPr>
          <w:rFonts w:ascii="Arial" w:hAnsi="Arial" w:cs="Arial"/>
          <w:bCs/>
          <w:i/>
          <w:iCs/>
          <w:color w:val="auto"/>
        </w:rPr>
        <w:t>;</w:t>
      </w:r>
      <w:r w:rsidR="00513D3E" w:rsidRPr="00407811">
        <w:rPr>
          <w:rFonts w:ascii="Arial" w:hAnsi="Arial" w:cs="Arial"/>
          <w:bCs/>
          <w:i/>
          <w:iCs/>
          <w:color w:val="auto"/>
        </w:rPr>
        <w:t xml:space="preserve"> additionally, USDA is allowing SFAs the ability to use any month between July 1, 2020 and June 30, 2021 as the month to establish the CEP </w:t>
      </w:r>
      <w:r w:rsidRPr="00407811">
        <w:rPr>
          <w:rFonts w:ascii="Arial" w:hAnsi="Arial" w:cs="Arial"/>
          <w:bCs/>
          <w:i/>
          <w:iCs/>
          <w:color w:val="auto"/>
        </w:rPr>
        <w:t xml:space="preserve">ISP. </w:t>
      </w:r>
      <w:r>
        <w:rPr>
          <w:rFonts w:ascii="Arial" w:hAnsi="Arial" w:cs="Arial"/>
          <w:bCs/>
          <w:i/>
          <w:iCs/>
          <w:color w:val="auto"/>
        </w:rPr>
        <w:t xml:space="preserve">I would like to point out </w:t>
      </w:r>
      <w:r w:rsidR="00C5054C">
        <w:rPr>
          <w:rFonts w:ascii="Arial" w:hAnsi="Arial" w:cs="Arial"/>
          <w:bCs/>
          <w:i/>
          <w:iCs/>
          <w:color w:val="auto"/>
        </w:rPr>
        <w:t>that because</w:t>
      </w:r>
      <w:r>
        <w:rPr>
          <w:rFonts w:ascii="Arial" w:hAnsi="Arial" w:cs="Arial"/>
          <w:bCs/>
          <w:i/>
          <w:iCs/>
          <w:color w:val="auto"/>
        </w:rPr>
        <w:t xml:space="preserve"> </w:t>
      </w:r>
      <w:r>
        <w:rPr>
          <w:rFonts w:ascii="Arial" w:hAnsi="Arial" w:cs="Arial"/>
          <w:bCs/>
          <w:i/>
          <w:iCs/>
          <w:color w:val="auto"/>
        </w:rPr>
        <w:lastRenderedPageBreak/>
        <w:t>the ISP is established by an accumulation</w:t>
      </w:r>
      <w:r w:rsidR="00C5054C">
        <w:rPr>
          <w:rFonts w:ascii="Arial" w:hAnsi="Arial" w:cs="Arial"/>
          <w:bCs/>
          <w:i/>
          <w:iCs/>
          <w:color w:val="auto"/>
        </w:rPr>
        <w:t>,</w:t>
      </w:r>
      <w:r>
        <w:rPr>
          <w:rFonts w:ascii="Arial" w:hAnsi="Arial" w:cs="Arial"/>
          <w:bCs/>
          <w:i/>
          <w:iCs/>
          <w:color w:val="auto"/>
        </w:rPr>
        <w:t xml:space="preserve"> it makes sense to use either April, May, or June data to reflect the highest number of approved students.</w:t>
      </w:r>
    </w:p>
    <w:p w14:paraId="076B7A54" w14:textId="77777777" w:rsidR="00513D3E" w:rsidRDefault="00513D3E" w:rsidP="00513D3E">
      <w:pPr>
        <w:pStyle w:val="Default"/>
        <w:rPr>
          <w:rFonts w:ascii="Arial" w:hAnsi="Arial" w:cs="Arial"/>
          <w:b/>
          <w:color w:val="auto"/>
        </w:rPr>
      </w:pPr>
    </w:p>
    <w:p w14:paraId="28E93D80" w14:textId="278C3F75" w:rsidR="00765869" w:rsidRPr="00765869" w:rsidRDefault="00765869" w:rsidP="00765869">
      <w:pPr>
        <w:pStyle w:val="Default"/>
        <w:numPr>
          <w:ilvl w:val="0"/>
          <w:numId w:val="6"/>
        </w:numPr>
        <w:ind w:left="720"/>
        <w:rPr>
          <w:rFonts w:ascii="Arial" w:hAnsi="Arial" w:cs="Arial"/>
          <w:b/>
          <w:color w:val="auto"/>
        </w:rPr>
      </w:pPr>
      <w:r w:rsidRPr="00765869">
        <w:rPr>
          <w:rFonts w:ascii="Arial" w:hAnsi="Arial" w:cs="Arial"/>
          <w:b/>
          <w:color w:val="auto"/>
        </w:rPr>
        <w:t>SP07-2021-Department of Education Guidance on Implementation of Child Nutrition Program Waivers</w:t>
      </w:r>
    </w:p>
    <w:p w14:paraId="07BCF096" w14:textId="77777777" w:rsidR="002A6A86" w:rsidRDefault="002A6A86" w:rsidP="002A6A86">
      <w:pPr>
        <w:pStyle w:val="Default"/>
        <w:ind w:left="720"/>
        <w:rPr>
          <w:rFonts w:ascii="Arial" w:hAnsi="Arial" w:cs="Arial"/>
          <w:bCs/>
          <w:color w:val="auto"/>
        </w:rPr>
      </w:pPr>
    </w:p>
    <w:p w14:paraId="387CB49F" w14:textId="05B207B2" w:rsidR="00EA196A" w:rsidRDefault="008527C1" w:rsidP="00AC145C">
      <w:pPr>
        <w:pStyle w:val="Default"/>
        <w:rPr>
          <w:rFonts w:ascii="Arial" w:hAnsi="Arial" w:cs="Arial"/>
          <w:bCs/>
          <w:i/>
          <w:iCs/>
          <w:color w:val="auto"/>
        </w:rPr>
      </w:pPr>
      <w:r w:rsidRPr="00882BC7">
        <w:rPr>
          <w:rFonts w:ascii="Arial" w:hAnsi="Arial" w:cs="Arial"/>
          <w:bCs/>
          <w:i/>
          <w:iCs/>
          <w:color w:val="auto"/>
        </w:rPr>
        <w:t xml:space="preserve">Sponsors: This </w:t>
      </w:r>
      <w:r>
        <w:rPr>
          <w:rFonts w:ascii="Arial" w:hAnsi="Arial" w:cs="Arial"/>
          <w:bCs/>
          <w:i/>
          <w:iCs/>
          <w:color w:val="auto"/>
        </w:rPr>
        <w:t xml:space="preserve">USDA Policy Memo </w:t>
      </w:r>
      <w:r w:rsidR="002A6A86">
        <w:rPr>
          <w:rFonts w:ascii="Arial" w:hAnsi="Arial" w:cs="Arial"/>
          <w:bCs/>
          <w:i/>
          <w:iCs/>
          <w:color w:val="auto"/>
        </w:rPr>
        <w:t xml:space="preserve">provides </w:t>
      </w:r>
      <w:r w:rsidR="00765869">
        <w:rPr>
          <w:rFonts w:ascii="Arial" w:hAnsi="Arial" w:cs="Arial"/>
          <w:bCs/>
          <w:i/>
          <w:iCs/>
          <w:color w:val="auto"/>
        </w:rPr>
        <w:t>guidance develops by the Department of Education that explains requirements and options for data collection for certain Elementary and Secondary Education Act (ESEA) Programs.</w:t>
      </w:r>
    </w:p>
    <w:p w14:paraId="19DDF961" w14:textId="77777777" w:rsidR="00513D3E" w:rsidRPr="00AC145C" w:rsidRDefault="00513D3E" w:rsidP="00AC145C">
      <w:pPr>
        <w:pStyle w:val="Default"/>
        <w:rPr>
          <w:rFonts w:ascii="Arial" w:hAnsi="Arial" w:cs="Arial"/>
          <w:bCs/>
          <w:i/>
          <w:iCs/>
          <w:color w:val="auto"/>
        </w:rPr>
      </w:pPr>
    </w:p>
    <w:p w14:paraId="5F4B7D47" w14:textId="29A19FD0"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5CE74F39" w14:textId="77777777" w:rsidR="006506B3" w:rsidRPr="006506B3" w:rsidRDefault="006506B3" w:rsidP="006506B3">
      <w:pPr>
        <w:rPr>
          <w:rFonts w:ascii="Arial" w:hAnsi="Arial" w:cs="Arial"/>
          <w:b/>
        </w:rPr>
      </w:pPr>
    </w:p>
    <w:p w14:paraId="32236D8F" w14:textId="41C3F25F" w:rsidR="00944DD3" w:rsidRPr="00944DD3" w:rsidRDefault="00944DD3" w:rsidP="00944DD3">
      <w:pPr>
        <w:pStyle w:val="ListParagraph"/>
        <w:numPr>
          <w:ilvl w:val="0"/>
          <w:numId w:val="5"/>
        </w:numPr>
        <w:rPr>
          <w:rFonts w:ascii="Arial" w:hAnsi="Arial" w:cs="Arial"/>
        </w:rPr>
      </w:pPr>
      <w:r w:rsidRPr="00944DD3">
        <w:rPr>
          <w:rFonts w:ascii="Arial" w:hAnsi="Arial" w:cs="Arial"/>
          <w:b/>
          <w:bCs/>
        </w:rPr>
        <w:t>USDA Nondiscrimination Statement</w:t>
      </w:r>
      <w:r>
        <w:rPr>
          <w:rFonts w:ascii="Arial" w:hAnsi="Arial" w:cs="Arial"/>
        </w:rPr>
        <w:t xml:space="preserve"> </w:t>
      </w:r>
      <w:r w:rsidRPr="00944DD3">
        <w:rPr>
          <w:rFonts w:ascii="Arial" w:hAnsi="Arial" w:cs="Arial"/>
          <w:b/>
          <w:bCs/>
          <w:i/>
          <w:iCs/>
          <w:color w:val="7030A0"/>
        </w:rPr>
        <w:t>Update</w:t>
      </w:r>
      <w:r>
        <w:rPr>
          <w:rFonts w:ascii="Arial" w:hAnsi="Arial" w:cs="Arial"/>
          <w:b/>
          <w:bCs/>
          <w:i/>
          <w:iCs/>
          <w:color w:val="7030A0"/>
        </w:rPr>
        <w:t xml:space="preserve"> </w:t>
      </w:r>
      <w:r w:rsidRPr="00944DD3">
        <w:rPr>
          <w:rFonts w:ascii="Arial" w:hAnsi="Arial" w:cs="Arial"/>
          <w:color w:val="000000" w:themeColor="text1"/>
        </w:rPr>
        <w:t>I wanted to let you know there is a new version of the nondiscrimination statement to be used effect</w:t>
      </w:r>
      <w:r w:rsidR="00CE7995">
        <w:rPr>
          <w:rFonts w:ascii="Arial" w:hAnsi="Arial" w:cs="Arial"/>
          <w:color w:val="000000" w:themeColor="text1"/>
        </w:rPr>
        <w:t>ive</w:t>
      </w:r>
      <w:r w:rsidRPr="00944DD3">
        <w:rPr>
          <w:rFonts w:ascii="Arial" w:hAnsi="Arial" w:cs="Arial"/>
          <w:color w:val="000000" w:themeColor="text1"/>
        </w:rPr>
        <w:t xml:space="preserve"> January 2021. Below is the new wording</w:t>
      </w:r>
      <w:r w:rsidR="00CE7995">
        <w:rPr>
          <w:rFonts w:ascii="Arial" w:hAnsi="Arial" w:cs="Arial"/>
          <w:color w:val="000000" w:themeColor="text1"/>
        </w:rPr>
        <w:t>;</w:t>
      </w:r>
      <w:r w:rsidRPr="00944DD3">
        <w:rPr>
          <w:rFonts w:ascii="Arial" w:hAnsi="Arial" w:cs="Arial"/>
          <w:color w:val="000000" w:themeColor="text1"/>
        </w:rPr>
        <w:t xml:space="preserve"> please make sure any of your publications have this version including your web sites.</w:t>
      </w:r>
    </w:p>
    <w:p w14:paraId="1DA90A0F" w14:textId="77777777" w:rsidR="00944DD3" w:rsidRPr="00944DD3" w:rsidRDefault="00944DD3" w:rsidP="00944DD3">
      <w:pPr>
        <w:rPr>
          <w:rFonts w:ascii="Arial" w:hAnsi="Arial" w:cs="Arial"/>
        </w:rPr>
      </w:pPr>
    </w:p>
    <w:p w14:paraId="173F8562" w14:textId="77777777" w:rsidR="00944DD3" w:rsidRDefault="00944DD3" w:rsidP="00944DD3">
      <w:pPr>
        <w:pStyle w:val="FAQAnswer"/>
        <w:ind w:left="720"/>
        <w:rPr>
          <w:rFonts w:ascii="Verdana" w:hAnsi="Verdana"/>
          <w:sz w:val="22"/>
          <w:szCs w:val="22"/>
        </w:rPr>
      </w:pPr>
      <w:r>
        <w:rPr>
          <w:rFonts w:ascii="Verdana" w:hAnsi="Verdana"/>
          <w:b/>
          <w:bCs/>
          <w:szCs w:val="22"/>
        </w:rPr>
        <w:t>USDA Nondiscrimination Statement</w:t>
      </w:r>
    </w:p>
    <w:p w14:paraId="04721FC7" w14:textId="14017704" w:rsidR="00944DD3" w:rsidRPr="00944DD3" w:rsidRDefault="00944DD3" w:rsidP="00944DD3">
      <w:pPr>
        <w:pStyle w:val="FAQAnswer"/>
        <w:ind w:left="720"/>
      </w:pPr>
      <w:r w:rsidRPr="00944DD3">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939CA0B" w14:textId="77777777" w:rsidR="00944DD3" w:rsidRPr="00944DD3" w:rsidRDefault="00944DD3" w:rsidP="00944DD3">
      <w:pPr>
        <w:pStyle w:val="FAQAnswer"/>
        <w:ind w:left="720"/>
      </w:pPr>
      <w:r w:rsidRPr="00944DD3">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908DD0B" w14:textId="77777777" w:rsidR="00944DD3" w:rsidRPr="00944DD3" w:rsidRDefault="00944DD3" w:rsidP="00944DD3">
      <w:pPr>
        <w:pStyle w:val="ListParagraph"/>
        <w:rPr>
          <w:rFonts w:ascii="Arial" w:hAnsi="Arial" w:cs="Arial"/>
        </w:rPr>
      </w:pPr>
      <w:r w:rsidRPr="00944DD3">
        <w:rPr>
          <w:rFonts w:ascii="Arial" w:hAnsi="Arial" w:cs="Arial"/>
        </w:rPr>
        <w:t xml:space="preserve">To file a program complaint of discrimination, complete the </w:t>
      </w:r>
      <w:hyperlink r:id="rId18" w:tooltip="This link takes you directly to the USDA Program Discrimination Compliant Form (AD-3027)." w:history="1">
        <w:r w:rsidRPr="00944DD3">
          <w:rPr>
            <w:rStyle w:val="Hyperlink"/>
            <w:rFonts w:ascii="Arial" w:hAnsi="Arial" w:cs="Arial"/>
          </w:rPr>
          <w:t>USDA Program Discrimination Complaint Form</w:t>
        </w:r>
      </w:hyperlink>
      <w:r w:rsidRPr="00944DD3">
        <w:rPr>
          <w:rFonts w:ascii="Arial" w:hAnsi="Arial" w:cs="Arial"/>
        </w:rPr>
        <w:t xml:space="preserve">, (AD-3027) found online at: </w:t>
      </w:r>
      <w:bookmarkStart w:id="0" w:name="_Hlk56065188"/>
      <w:r w:rsidRPr="00944DD3">
        <w:rPr>
          <w:rFonts w:ascii="Arial" w:hAnsi="Arial" w:cs="Arial"/>
        </w:rPr>
        <w:fldChar w:fldCharType="begin"/>
      </w:r>
      <w:r w:rsidRPr="00944DD3">
        <w:rPr>
          <w:rFonts w:ascii="Arial" w:hAnsi="Arial" w:cs="Arial"/>
        </w:rPr>
        <w:instrText xml:space="preserve"> HYPERLINK "https://www.usda.gov/oascr/how-to-file-a-program-discrimination-complaint" </w:instrText>
      </w:r>
      <w:r w:rsidRPr="00944DD3">
        <w:rPr>
          <w:rFonts w:ascii="Arial" w:hAnsi="Arial" w:cs="Arial"/>
        </w:rPr>
        <w:fldChar w:fldCharType="separate"/>
      </w:r>
      <w:r w:rsidRPr="00944DD3">
        <w:rPr>
          <w:rStyle w:val="Hyperlink"/>
          <w:rFonts w:ascii="Arial" w:hAnsi="Arial" w:cs="Arial"/>
        </w:rPr>
        <w:t>https://www.usda.gov/oascr/how-to-file-a-program-discrimination-complaint</w:t>
      </w:r>
      <w:r w:rsidRPr="00944DD3">
        <w:rPr>
          <w:rFonts w:ascii="Arial" w:hAnsi="Arial" w:cs="Arial"/>
        </w:rPr>
        <w:fldChar w:fldCharType="end"/>
      </w:r>
      <w:r w:rsidRPr="00944DD3">
        <w:rPr>
          <w:rFonts w:ascii="Arial" w:hAnsi="Arial" w:cs="Arial"/>
        </w:rPr>
        <w:t>,</w:t>
      </w:r>
      <w:r>
        <w:rPr>
          <w:rFonts w:ascii="Verdana" w:hAnsi="Verdana"/>
          <w:sz w:val="22"/>
          <w:szCs w:val="22"/>
        </w:rPr>
        <w:t xml:space="preserve"> </w:t>
      </w:r>
      <w:r w:rsidRPr="00944DD3">
        <w:rPr>
          <w:rFonts w:ascii="Arial" w:hAnsi="Arial" w:cs="Arial"/>
        </w:rPr>
        <w:t>a</w:t>
      </w:r>
      <w:bookmarkEnd w:id="0"/>
      <w:r w:rsidRPr="00944DD3">
        <w:rPr>
          <w:rFonts w:ascii="Arial" w:hAnsi="Arial" w:cs="Arial"/>
        </w:rPr>
        <w:t>nd at any USDA office, or write a letter addressed to</w:t>
      </w:r>
      <w:r>
        <w:rPr>
          <w:rFonts w:ascii="Verdana" w:hAnsi="Verdana"/>
          <w:sz w:val="22"/>
          <w:szCs w:val="22"/>
        </w:rPr>
        <w:t xml:space="preserve"> </w:t>
      </w:r>
      <w:r w:rsidRPr="00944DD3">
        <w:rPr>
          <w:rFonts w:ascii="Arial" w:hAnsi="Arial" w:cs="Arial"/>
        </w:rPr>
        <w:t>USDA and provide in the letter all of the information requested in the form. To request a copy of the complaint form, call (866) 632-9992.  Submit your completed form or letter to USDA by:</w:t>
      </w:r>
    </w:p>
    <w:p w14:paraId="2E0599EE" w14:textId="77777777" w:rsidR="00944DD3" w:rsidRDefault="00944DD3" w:rsidP="00944DD3">
      <w:pPr>
        <w:pStyle w:val="ListParagraph"/>
        <w:rPr>
          <w:rFonts w:ascii="Arial" w:hAnsi="Arial" w:cs="Arial"/>
        </w:rPr>
      </w:pPr>
    </w:p>
    <w:p w14:paraId="5414A8B1" w14:textId="4030DFC7" w:rsidR="00944DD3" w:rsidRPr="00944DD3" w:rsidRDefault="00944DD3" w:rsidP="00944DD3">
      <w:pPr>
        <w:pStyle w:val="ListParagraph"/>
        <w:rPr>
          <w:rFonts w:ascii="Arial" w:hAnsi="Arial" w:cs="Arial"/>
        </w:rPr>
      </w:pPr>
      <w:r w:rsidRPr="00944DD3">
        <w:rPr>
          <w:rFonts w:ascii="Arial" w:hAnsi="Arial" w:cs="Arial"/>
        </w:rPr>
        <w:t>(1)</w:t>
      </w:r>
      <w:r w:rsidRPr="00944DD3">
        <w:rPr>
          <w:rFonts w:ascii="Arial" w:hAnsi="Arial" w:cs="Arial"/>
        </w:rPr>
        <w:tab/>
        <w:t xml:space="preserve">mail: </w:t>
      </w:r>
      <w:r w:rsidRPr="00944DD3">
        <w:rPr>
          <w:rFonts w:ascii="Arial" w:hAnsi="Arial" w:cs="Arial"/>
        </w:rPr>
        <w:tab/>
        <w:t xml:space="preserve">U.S. Department of Agriculture </w:t>
      </w:r>
    </w:p>
    <w:p w14:paraId="379862E5" w14:textId="752DED8F"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Office of the Assistant Secretary for Civil Rights </w:t>
      </w:r>
    </w:p>
    <w:p w14:paraId="6C16C7CD" w14:textId="7DFF855A"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1400 Independence Avenue, SW </w:t>
      </w:r>
    </w:p>
    <w:p w14:paraId="40FBF0CB" w14:textId="4EABB805"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Washington, D.C. 20250-9410; </w:t>
      </w:r>
    </w:p>
    <w:p w14:paraId="1C517630" w14:textId="77777777" w:rsidR="00944DD3" w:rsidRPr="00944DD3" w:rsidRDefault="00944DD3" w:rsidP="00944DD3">
      <w:pPr>
        <w:pStyle w:val="ListParagraph"/>
        <w:rPr>
          <w:rFonts w:ascii="Arial" w:hAnsi="Arial" w:cs="Arial"/>
        </w:rPr>
      </w:pPr>
    </w:p>
    <w:p w14:paraId="7C2FCC20" w14:textId="77777777" w:rsidR="00944DD3" w:rsidRPr="00944DD3" w:rsidRDefault="00944DD3" w:rsidP="00944DD3">
      <w:pPr>
        <w:pStyle w:val="ListParagraph"/>
        <w:rPr>
          <w:rFonts w:ascii="Arial" w:hAnsi="Arial" w:cs="Arial"/>
        </w:rPr>
      </w:pPr>
      <w:r w:rsidRPr="00944DD3">
        <w:rPr>
          <w:rFonts w:ascii="Arial" w:hAnsi="Arial" w:cs="Arial"/>
        </w:rPr>
        <w:t xml:space="preserve">(2) </w:t>
      </w:r>
      <w:r w:rsidRPr="00944DD3">
        <w:rPr>
          <w:rFonts w:ascii="Arial" w:hAnsi="Arial" w:cs="Arial"/>
        </w:rPr>
        <w:tab/>
        <w:t xml:space="preserve">fax: </w:t>
      </w:r>
      <w:r w:rsidRPr="00944DD3">
        <w:rPr>
          <w:rFonts w:ascii="Arial" w:hAnsi="Arial" w:cs="Arial"/>
        </w:rPr>
        <w:tab/>
        <w:t xml:space="preserve">(202) 690-7442; or </w:t>
      </w:r>
    </w:p>
    <w:p w14:paraId="50B6ECC6" w14:textId="2CBF6811" w:rsidR="00944DD3" w:rsidRDefault="00944DD3" w:rsidP="00944DD3">
      <w:pPr>
        <w:pStyle w:val="ListParagraph"/>
        <w:rPr>
          <w:rFonts w:ascii="Verdana" w:hAnsi="Verdana"/>
          <w:sz w:val="22"/>
          <w:szCs w:val="22"/>
        </w:rPr>
      </w:pPr>
      <w:r w:rsidRPr="00944DD3">
        <w:rPr>
          <w:rFonts w:ascii="Arial" w:hAnsi="Arial" w:cs="Arial"/>
        </w:rPr>
        <w:t xml:space="preserve">(3) </w:t>
      </w:r>
      <w:r w:rsidRPr="00944DD3">
        <w:rPr>
          <w:rFonts w:ascii="Arial" w:hAnsi="Arial" w:cs="Arial"/>
        </w:rPr>
        <w:tab/>
        <w:t>email:</w:t>
      </w:r>
      <w:r>
        <w:rPr>
          <w:rFonts w:ascii="Verdana" w:hAnsi="Verdana"/>
          <w:sz w:val="22"/>
          <w:szCs w:val="22"/>
        </w:rPr>
        <w:tab/>
        <w:t xml:space="preserve"> </w:t>
      </w:r>
      <w:hyperlink r:id="rId19" w:history="1">
        <w:r w:rsidRPr="00944DD3">
          <w:rPr>
            <w:rStyle w:val="Hyperlink"/>
            <w:rFonts w:ascii="Arial" w:hAnsi="Arial" w:cs="Arial"/>
          </w:rPr>
          <w:t>program.intake@usda.gov</w:t>
        </w:r>
      </w:hyperlink>
      <w:r w:rsidRPr="00944DD3">
        <w:rPr>
          <w:rFonts w:ascii="Arial" w:hAnsi="Arial" w:cs="Arial"/>
        </w:rPr>
        <w:t>.</w:t>
      </w:r>
      <w:r>
        <w:rPr>
          <w:rFonts w:ascii="Verdana" w:hAnsi="Verdana"/>
          <w:sz w:val="22"/>
          <w:szCs w:val="22"/>
        </w:rPr>
        <w:t xml:space="preserve"> </w:t>
      </w:r>
    </w:p>
    <w:p w14:paraId="46081C42" w14:textId="77777777" w:rsidR="00944DD3" w:rsidRDefault="00944DD3" w:rsidP="00944DD3">
      <w:pPr>
        <w:pStyle w:val="ListParagraph"/>
        <w:rPr>
          <w:rFonts w:ascii="Verdana" w:hAnsi="Verdana"/>
          <w:sz w:val="22"/>
          <w:szCs w:val="22"/>
        </w:rPr>
      </w:pPr>
    </w:p>
    <w:p w14:paraId="04D673C1" w14:textId="3F419BD6" w:rsidR="00944DD3" w:rsidRPr="00944DD3" w:rsidRDefault="00944DD3" w:rsidP="00944DD3">
      <w:pPr>
        <w:pStyle w:val="ListParagraph"/>
        <w:rPr>
          <w:rFonts w:ascii="Arial" w:hAnsi="Arial" w:cs="Arial"/>
        </w:rPr>
      </w:pPr>
      <w:r w:rsidRPr="00944DD3">
        <w:rPr>
          <w:rFonts w:ascii="Arial" w:hAnsi="Arial" w:cs="Arial"/>
        </w:rPr>
        <w:t>This institution is an equal opportunity provider.</w:t>
      </w:r>
    </w:p>
    <w:p w14:paraId="530427B3" w14:textId="77777777" w:rsidR="00944DD3" w:rsidRDefault="00944DD3" w:rsidP="00944DD3">
      <w:pPr>
        <w:pStyle w:val="ListParagraph"/>
        <w:rPr>
          <w:rFonts w:ascii="Arial" w:hAnsi="Arial" w:cs="Arial"/>
          <w:b/>
          <w:bCs/>
        </w:rPr>
      </w:pPr>
    </w:p>
    <w:p w14:paraId="70096741" w14:textId="77777777" w:rsidR="00B1381B" w:rsidRPr="00B1381B" w:rsidRDefault="00B1381B" w:rsidP="00B1381B">
      <w:pPr>
        <w:rPr>
          <w:rFonts w:ascii="Arial" w:hAnsi="Arial" w:cs="Arial"/>
          <w:b/>
        </w:rPr>
      </w:pPr>
    </w:p>
    <w:p w14:paraId="6F51BA2B" w14:textId="61B3B6AA"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20"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21"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2"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23"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1002672A" w14:textId="77777777" w:rsidR="001E4833" w:rsidRPr="00FB5F16" w:rsidRDefault="001E4833" w:rsidP="001E4833">
      <w:pPr>
        <w:pStyle w:val="ListParagraph"/>
        <w:ind w:left="0"/>
        <w:rPr>
          <w:rFonts w:ascii="Arial" w:hAnsi="Arial" w:cs="Arial"/>
          <w:sz w:val="16"/>
          <w:szCs w:val="16"/>
        </w:rPr>
      </w:pPr>
    </w:p>
    <w:p w14:paraId="248CDBD3" w14:textId="26BE7DE7" w:rsidR="00CB2CCA" w:rsidRPr="00CB2CCA" w:rsidRDefault="001E4833" w:rsidP="00CB2CCA">
      <w:pPr>
        <w:pStyle w:val="Heading2"/>
        <w:tabs>
          <w:tab w:val="left" w:pos="9360"/>
        </w:tabs>
        <w:rPr>
          <w:u w:val="single"/>
        </w:rPr>
      </w:pPr>
      <w:r w:rsidRPr="001D798A">
        <w:rPr>
          <w:u w:val="single"/>
        </w:rPr>
        <w:t>Resources</w:t>
      </w:r>
      <w:r w:rsidR="001D798A">
        <w:rPr>
          <w:u w:val="single"/>
        </w:rPr>
        <w:tab/>
      </w:r>
    </w:p>
    <w:p w14:paraId="2CE8B572" w14:textId="1B1CC6AA" w:rsidR="00C60202" w:rsidRDefault="00C60202" w:rsidP="00C60202">
      <w:pPr>
        <w:rPr>
          <w:rFonts w:ascii="Arial" w:hAnsi="Arial" w:cs="Arial"/>
          <w:b/>
          <w:bCs/>
        </w:rPr>
      </w:pPr>
    </w:p>
    <w:p w14:paraId="39FE19BC" w14:textId="77777777" w:rsidR="00C60202" w:rsidRPr="00C60202" w:rsidRDefault="00C60202" w:rsidP="00C60202">
      <w:pPr>
        <w:rPr>
          <w:rFonts w:ascii="Arial" w:hAnsi="Arial" w:cs="Arial"/>
          <w:b/>
          <w:bCs/>
        </w:rPr>
      </w:pPr>
    </w:p>
    <w:p w14:paraId="4AD9FECD" w14:textId="2456BC8F" w:rsidR="00CB2CCA" w:rsidRPr="00CB2CCA" w:rsidRDefault="00CB2CCA" w:rsidP="00CB2CCA">
      <w:pPr>
        <w:pStyle w:val="ListParagraph"/>
        <w:numPr>
          <w:ilvl w:val="0"/>
          <w:numId w:val="7"/>
        </w:numPr>
        <w:rPr>
          <w:rFonts w:ascii="Arial" w:hAnsi="Arial" w:cs="Arial"/>
          <w:b/>
          <w:bCs/>
        </w:rPr>
      </w:pPr>
      <w:r w:rsidRPr="00CB2CCA">
        <w:rPr>
          <w:rFonts w:ascii="Arial" w:hAnsi="Arial" w:cs="Arial"/>
          <w:b/>
          <w:bCs/>
        </w:rPr>
        <w:t>Transitional Menu Planning Tool</w:t>
      </w:r>
      <w:r>
        <w:rPr>
          <w:rFonts w:ascii="Arial" w:hAnsi="Arial" w:cs="Arial"/>
          <w:b/>
          <w:bCs/>
        </w:rPr>
        <w:t xml:space="preserve"> </w:t>
      </w:r>
      <w:r>
        <w:rPr>
          <w:rFonts w:ascii="Arial" w:hAnsi="Arial" w:cs="Arial"/>
        </w:rPr>
        <w:t>Start planning now to be prepared for the fall</w:t>
      </w:r>
      <w:r w:rsidR="00D27FBE">
        <w:rPr>
          <w:rFonts w:ascii="Arial" w:hAnsi="Arial" w:cs="Arial"/>
        </w:rPr>
        <w:t xml:space="preserve">. </w:t>
      </w:r>
      <w:r>
        <w:rPr>
          <w:rFonts w:ascii="Arial" w:hAnsi="Arial" w:cs="Arial"/>
        </w:rPr>
        <w:t xml:space="preserve">Service style may change but your menus and products can stay the same. </w:t>
      </w:r>
    </w:p>
    <w:p w14:paraId="68D40CB5" w14:textId="29F85DB0" w:rsidR="00CB2CCA" w:rsidRDefault="00CB2CCA" w:rsidP="00CB2CCA">
      <w:pPr>
        <w:pStyle w:val="ListParagraph"/>
        <w:rPr>
          <w:rFonts w:ascii="Arial" w:hAnsi="Arial" w:cs="Arial"/>
          <w:b/>
          <w:bCs/>
        </w:rPr>
      </w:pPr>
    </w:p>
    <w:p w14:paraId="382EEBED" w14:textId="2853A540" w:rsidR="00CB2CCA" w:rsidRPr="00CB2CCA" w:rsidRDefault="00CB2CCA" w:rsidP="00CB2CCA">
      <w:pPr>
        <w:pStyle w:val="ListParagraph"/>
        <w:rPr>
          <w:rFonts w:ascii="Arial" w:hAnsi="Arial" w:cs="Arial"/>
        </w:rPr>
      </w:pPr>
      <w:r w:rsidRPr="00CB2CCA">
        <w:rPr>
          <w:rFonts w:ascii="Arial" w:hAnsi="Arial" w:cs="Arial"/>
        </w:rPr>
        <w:t>By planning a quality transitional menu now, you will be prepared for any service style.</w:t>
      </w:r>
      <w:r>
        <w:rPr>
          <w:rFonts w:ascii="Arial" w:hAnsi="Arial" w:cs="Arial"/>
        </w:rPr>
        <w:t xml:space="preserve"> USDA has this great New tool for your use.</w:t>
      </w:r>
      <w:r w:rsidR="00633C58">
        <w:rPr>
          <w:rFonts w:ascii="Arial" w:hAnsi="Arial" w:cs="Arial"/>
        </w:rPr>
        <w:t xml:space="preserve"> You can view or download this tool from the follow</w:t>
      </w:r>
      <w:r w:rsidR="00FF21EC">
        <w:rPr>
          <w:rFonts w:ascii="Arial" w:hAnsi="Arial" w:cs="Arial"/>
        </w:rPr>
        <w:t>ing</w:t>
      </w:r>
      <w:r w:rsidR="00633C58">
        <w:rPr>
          <w:rFonts w:ascii="Arial" w:hAnsi="Arial" w:cs="Arial"/>
        </w:rPr>
        <w:t xml:space="preserve"> link: </w:t>
      </w:r>
      <w:hyperlink r:id="rId24" w:history="1">
        <w:r w:rsidR="00633C58" w:rsidRPr="000D6412">
          <w:rPr>
            <w:rStyle w:val="Hyperlink"/>
            <w:rFonts w:ascii="Arial" w:hAnsi="Arial" w:cs="Arial"/>
          </w:rPr>
          <w:t>https://education.alaska.gov/cnp/nslp9</w:t>
        </w:r>
      </w:hyperlink>
      <w:r w:rsidR="00633C58">
        <w:rPr>
          <w:rFonts w:ascii="Arial" w:hAnsi="Arial" w:cs="Arial"/>
        </w:rPr>
        <w:t xml:space="preserve"> under the August bulletin.</w:t>
      </w:r>
    </w:p>
    <w:p w14:paraId="300E1168" w14:textId="77777777" w:rsidR="00CB2CCA" w:rsidRDefault="00CB2CCA" w:rsidP="00CB2CCA">
      <w:pPr>
        <w:pStyle w:val="ListParagraph"/>
        <w:rPr>
          <w:rFonts w:ascii="Arial" w:hAnsi="Arial" w:cs="Arial"/>
        </w:rPr>
      </w:pPr>
    </w:p>
    <w:p w14:paraId="1F3C3A46" w14:textId="7264EAB3"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are in need of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6C617A" w:rsidP="008956D9">
      <w:pPr>
        <w:pStyle w:val="ListParagraph"/>
        <w:rPr>
          <w:rFonts w:ascii="Arial" w:hAnsi="Arial" w:cs="Arial"/>
        </w:rPr>
      </w:pPr>
      <w:hyperlink r:id="rId25"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00E7B93C" w14:textId="77777777" w:rsidR="001636B7" w:rsidRPr="008527C1" w:rsidRDefault="001636B7" w:rsidP="008527C1">
      <w:pPr>
        <w:rPr>
          <w:rFonts w:ascii="Arial" w:hAnsi="Arial" w:cs="Arial"/>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lastRenderedPageBreak/>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26"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w:t>
      </w:r>
      <w:proofErr w:type="spellStart"/>
      <w:r w:rsidRPr="00EB4D0D">
        <w:rPr>
          <w:rFonts w:ascii="Arial" w:hAnsi="Arial" w:cs="Arial"/>
        </w:rPr>
        <w:t>ak_child_nutrition_programs</w:t>
      </w:r>
      <w:proofErr w:type="spellEnd"/>
      <w:r w:rsidRPr="00EB4D0D">
        <w:rPr>
          <w:rFonts w:ascii="Arial" w:hAnsi="Arial" w:cs="Arial"/>
        </w:rPr>
        <w:t xml:space="preserve"> by filling out the form found here: </w:t>
      </w:r>
      <w:hyperlink r:id="rId27"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CBB3F92" w14:textId="2EB50E20" w:rsidR="00157217" w:rsidRPr="00157217" w:rsidRDefault="00157217" w:rsidP="00157217">
      <w:pPr>
        <w:pStyle w:val="ListParagraph"/>
        <w:rPr>
          <w:rFonts w:ascii="Arial" w:hAnsi="Arial" w:cs="Arial"/>
        </w:rPr>
      </w:pPr>
    </w:p>
    <w:p w14:paraId="07BEC196" w14:textId="45FD279C" w:rsidR="008527C1" w:rsidRDefault="009A7529" w:rsidP="009A7529">
      <w:pPr>
        <w:pStyle w:val="ListParagraph"/>
        <w:numPr>
          <w:ilvl w:val="0"/>
          <w:numId w:val="28"/>
        </w:numPr>
      </w:pPr>
      <w:r>
        <w:rPr>
          <w:rFonts w:ascii="Arial" w:hAnsi="Arial" w:cs="Arial"/>
          <w:b/>
          <w:bCs/>
        </w:rPr>
        <w:t>None at this time</w:t>
      </w:r>
    </w:p>
    <w:p w14:paraId="187719EA" w14:textId="38130275" w:rsidR="00EF22D4" w:rsidRDefault="00EF22D4" w:rsidP="001E4833">
      <w:pPr>
        <w:ind w:left="360"/>
        <w:jc w:val="cente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5BB2CE78" w14:textId="0A3DC6D7" w:rsidR="00746F4A" w:rsidRDefault="00746F4A" w:rsidP="009958E8">
      <w:pPr>
        <w:tabs>
          <w:tab w:val="left" w:pos="2880"/>
        </w:tabs>
        <w:ind w:left="2880" w:hanging="2880"/>
        <w:rPr>
          <w:rFonts w:ascii="Arial" w:hAnsi="Arial" w:cs="Arial"/>
          <w:b/>
        </w:rPr>
      </w:pPr>
      <w:r>
        <w:rPr>
          <w:rFonts w:ascii="Arial" w:hAnsi="Arial" w:cs="Arial"/>
          <w:b/>
        </w:rPr>
        <w:t>April 1</w:t>
      </w:r>
      <w:r w:rsidRPr="00746F4A">
        <w:rPr>
          <w:rFonts w:ascii="Arial" w:hAnsi="Arial" w:cs="Arial"/>
          <w:b/>
          <w:vertAlign w:val="superscript"/>
        </w:rPr>
        <w:t>st</w:t>
      </w:r>
      <w:r>
        <w:rPr>
          <w:rFonts w:ascii="Arial" w:hAnsi="Arial" w:cs="Arial"/>
          <w:b/>
        </w:rPr>
        <w:tab/>
        <w:t xml:space="preserve">SRM must be submitted for all CEP districts, however currently a monthly SRM is mandated </w:t>
      </w:r>
    </w:p>
    <w:p w14:paraId="7F01EC29" w14:textId="1E2C2CB2" w:rsidR="006C617A" w:rsidRDefault="006C617A" w:rsidP="009958E8">
      <w:pPr>
        <w:tabs>
          <w:tab w:val="left" w:pos="2880"/>
        </w:tabs>
        <w:ind w:left="2880" w:hanging="2880"/>
        <w:rPr>
          <w:rFonts w:ascii="Arial" w:hAnsi="Arial" w:cs="Arial"/>
          <w:b/>
        </w:rPr>
      </w:pPr>
      <w:r>
        <w:rPr>
          <w:rFonts w:ascii="Arial" w:hAnsi="Arial" w:cs="Arial"/>
          <w:b/>
        </w:rPr>
        <w:t>June 1</w:t>
      </w:r>
      <w:r w:rsidRPr="006C617A">
        <w:rPr>
          <w:rFonts w:ascii="Arial" w:hAnsi="Arial" w:cs="Arial"/>
          <w:b/>
          <w:vertAlign w:val="superscript"/>
        </w:rPr>
        <w:t>st</w:t>
      </w:r>
      <w:r>
        <w:rPr>
          <w:rFonts w:ascii="Arial" w:hAnsi="Arial" w:cs="Arial"/>
          <w:b/>
        </w:rPr>
        <w:t xml:space="preserve"> </w:t>
      </w:r>
      <w:r>
        <w:rPr>
          <w:rFonts w:ascii="Arial" w:hAnsi="Arial" w:cs="Arial"/>
          <w:b/>
        </w:rPr>
        <w:tab/>
        <w:t>Afterschool Snack/At-Risk Meals reviews are due.</w:t>
      </w:r>
    </w:p>
    <w:p w14:paraId="1FBB6F8C" w14:textId="74B32140" w:rsidR="006C617A" w:rsidRDefault="006C617A" w:rsidP="009958E8">
      <w:pPr>
        <w:tabs>
          <w:tab w:val="left" w:pos="2880"/>
        </w:tabs>
        <w:ind w:left="2880" w:hanging="2880"/>
        <w:rPr>
          <w:rFonts w:ascii="Arial" w:hAnsi="Arial" w:cs="Arial"/>
          <w:b/>
        </w:rPr>
      </w:pPr>
    </w:p>
    <w:p w14:paraId="170F9AD3" w14:textId="5F2F193C" w:rsidR="006C617A" w:rsidRDefault="006C617A" w:rsidP="009958E8">
      <w:pPr>
        <w:tabs>
          <w:tab w:val="left" w:pos="2880"/>
        </w:tabs>
        <w:ind w:left="2880" w:hanging="2880"/>
        <w:rPr>
          <w:rFonts w:ascii="Arial" w:hAnsi="Arial" w:cs="Arial"/>
          <w:b/>
        </w:rPr>
      </w:pPr>
      <w:r>
        <w:rPr>
          <w:rFonts w:ascii="Arial" w:hAnsi="Arial" w:cs="Arial"/>
          <w:b/>
        </w:rPr>
        <w:t>June 1</w:t>
      </w:r>
      <w:r w:rsidRPr="006C617A">
        <w:rPr>
          <w:rFonts w:ascii="Arial" w:hAnsi="Arial" w:cs="Arial"/>
          <w:b/>
          <w:vertAlign w:val="superscript"/>
        </w:rPr>
        <w:t>st</w:t>
      </w:r>
      <w:r>
        <w:rPr>
          <w:rFonts w:ascii="Arial" w:hAnsi="Arial" w:cs="Arial"/>
          <w:b/>
        </w:rPr>
        <w:t xml:space="preserve"> </w:t>
      </w:r>
      <w:r>
        <w:rPr>
          <w:rFonts w:ascii="Arial" w:hAnsi="Arial" w:cs="Arial"/>
          <w:b/>
        </w:rPr>
        <w:tab/>
        <w:t>Food Safety Inspection Reports Summary is due</w:t>
      </w:r>
    </w:p>
    <w:p w14:paraId="2CE7F46E" w14:textId="5998ED70" w:rsidR="006C617A" w:rsidRDefault="006C617A" w:rsidP="009958E8">
      <w:pPr>
        <w:tabs>
          <w:tab w:val="left" w:pos="2880"/>
        </w:tabs>
        <w:ind w:left="2880" w:hanging="2880"/>
        <w:rPr>
          <w:rFonts w:ascii="Arial" w:hAnsi="Arial" w:cs="Arial"/>
          <w:b/>
        </w:rPr>
      </w:pPr>
    </w:p>
    <w:p w14:paraId="5AD9B47B" w14:textId="34FD289B" w:rsidR="006C617A" w:rsidRDefault="006C617A" w:rsidP="009958E8">
      <w:pPr>
        <w:tabs>
          <w:tab w:val="left" w:pos="2880"/>
        </w:tabs>
        <w:ind w:left="2880" w:hanging="2880"/>
        <w:rPr>
          <w:rFonts w:ascii="Arial" w:hAnsi="Arial" w:cs="Arial"/>
          <w:b/>
        </w:rPr>
      </w:pPr>
      <w:r>
        <w:rPr>
          <w:rFonts w:ascii="Arial" w:hAnsi="Arial" w:cs="Arial"/>
          <w:b/>
        </w:rPr>
        <w:t>Aug. 1</w:t>
      </w:r>
      <w:r w:rsidRPr="006C617A">
        <w:rPr>
          <w:rFonts w:ascii="Arial" w:hAnsi="Arial" w:cs="Arial"/>
          <w:b/>
          <w:vertAlign w:val="superscript"/>
        </w:rPr>
        <w:t>st</w:t>
      </w:r>
      <w:r>
        <w:rPr>
          <w:rFonts w:ascii="Arial" w:hAnsi="Arial" w:cs="Arial"/>
          <w:b/>
        </w:rPr>
        <w:t xml:space="preserve"> </w:t>
      </w:r>
      <w:r>
        <w:rPr>
          <w:rFonts w:ascii="Arial" w:hAnsi="Arial" w:cs="Arial"/>
          <w:b/>
        </w:rPr>
        <w:tab/>
        <w:t xml:space="preserve">Applications for CEP or Provision 3 are due </w:t>
      </w:r>
    </w:p>
    <w:p w14:paraId="7ACDA71A" w14:textId="77777777" w:rsidR="00735776" w:rsidRDefault="00735776" w:rsidP="001506E0">
      <w:pPr>
        <w:tabs>
          <w:tab w:val="left" w:pos="2880"/>
        </w:tabs>
        <w:rPr>
          <w:rFonts w:ascii="Arial" w:hAnsi="Arial" w:cs="Arial"/>
          <w:bCs/>
        </w:rPr>
      </w:pPr>
    </w:p>
    <w:sectPr w:rsidR="00735776"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F8CD8" w14:textId="77777777" w:rsidR="00D46D8E" w:rsidRDefault="00D46D8E" w:rsidP="00CF5CEF">
      <w:r>
        <w:separator/>
      </w:r>
    </w:p>
  </w:endnote>
  <w:endnote w:type="continuationSeparator" w:id="0">
    <w:p w14:paraId="67011C13" w14:textId="77777777" w:rsidR="00D46D8E" w:rsidRDefault="00D46D8E"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48CE" w14:textId="77777777" w:rsidR="00CE7995" w:rsidRDefault="00CE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provider</w:t>
    </w:r>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CC7E" w14:textId="77777777" w:rsidR="00CE7995" w:rsidRDefault="00CE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02FA" w14:textId="77777777" w:rsidR="00D46D8E" w:rsidRDefault="00D46D8E" w:rsidP="00CF5CEF">
      <w:r>
        <w:separator/>
      </w:r>
    </w:p>
  </w:footnote>
  <w:footnote w:type="continuationSeparator" w:id="0">
    <w:p w14:paraId="3981E300" w14:textId="77777777" w:rsidR="00D46D8E" w:rsidRDefault="00D46D8E"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3032" w14:textId="77777777" w:rsidR="00CE7995" w:rsidRDefault="00CE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77A1" w14:textId="77777777" w:rsidR="00CE7995" w:rsidRDefault="00CE7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D6DA" w14:textId="77777777" w:rsidR="00CE7995" w:rsidRDefault="00CE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FBD000B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F4FE5"/>
    <w:multiLevelType w:val="hybridMultilevel"/>
    <w:tmpl w:val="8722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6D1EC9"/>
    <w:multiLevelType w:val="hybridMultilevel"/>
    <w:tmpl w:val="230E3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85779"/>
    <w:multiLevelType w:val="hybridMultilevel"/>
    <w:tmpl w:val="2C7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1D205B7"/>
    <w:multiLevelType w:val="hybridMultilevel"/>
    <w:tmpl w:val="E80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B97E88"/>
    <w:multiLevelType w:val="hybridMultilevel"/>
    <w:tmpl w:val="FE02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9"/>
  </w:num>
  <w:num w:numId="4">
    <w:abstractNumId w:val="18"/>
  </w:num>
  <w:num w:numId="5">
    <w:abstractNumId w:val="7"/>
  </w:num>
  <w:num w:numId="6">
    <w:abstractNumId w:val="0"/>
  </w:num>
  <w:num w:numId="7">
    <w:abstractNumId w:val="8"/>
  </w:num>
  <w:num w:numId="8">
    <w:abstractNumId w:val="5"/>
  </w:num>
  <w:num w:numId="9">
    <w:abstractNumId w:val="11"/>
  </w:num>
  <w:num w:numId="10">
    <w:abstractNumId w:val="20"/>
  </w:num>
  <w:num w:numId="11">
    <w:abstractNumId w:val="26"/>
  </w:num>
  <w:num w:numId="12">
    <w:abstractNumId w:val="17"/>
  </w:num>
  <w:num w:numId="13">
    <w:abstractNumId w:val="22"/>
  </w:num>
  <w:num w:numId="14">
    <w:abstractNumId w:val="4"/>
  </w:num>
  <w:num w:numId="15">
    <w:abstractNumId w:val="10"/>
  </w:num>
  <w:num w:numId="16">
    <w:abstractNumId w:val="27"/>
  </w:num>
  <w:num w:numId="17">
    <w:abstractNumId w:val="9"/>
  </w:num>
  <w:num w:numId="18">
    <w:abstractNumId w:val="3"/>
  </w:num>
  <w:num w:numId="19">
    <w:abstractNumId w:val="12"/>
  </w:num>
  <w:num w:numId="20">
    <w:abstractNumId w:val="24"/>
  </w:num>
  <w:num w:numId="21">
    <w:abstractNumId w:val="16"/>
  </w:num>
  <w:num w:numId="22">
    <w:abstractNumId w:val="6"/>
  </w:num>
  <w:num w:numId="23">
    <w:abstractNumId w:val="15"/>
  </w:num>
  <w:num w:numId="24">
    <w:abstractNumId w:val="14"/>
  </w:num>
  <w:num w:numId="25">
    <w:abstractNumId w:val="25"/>
  </w:num>
  <w:num w:numId="26">
    <w:abstractNumId w:val="13"/>
  </w:num>
  <w:num w:numId="27">
    <w:abstractNumId w:val="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2A5"/>
    <w:rsid w:val="000219F7"/>
    <w:rsid w:val="00022D36"/>
    <w:rsid w:val="0002518F"/>
    <w:rsid w:val="000307B1"/>
    <w:rsid w:val="00033749"/>
    <w:rsid w:val="0003387A"/>
    <w:rsid w:val="000361B8"/>
    <w:rsid w:val="000701F0"/>
    <w:rsid w:val="00070268"/>
    <w:rsid w:val="00070B26"/>
    <w:rsid w:val="00073805"/>
    <w:rsid w:val="00080F18"/>
    <w:rsid w:val="00097FF6"/>
    <w:rsid w:val="000A7FCA"/>
    <w:rsid w:val="000C2ED7"/>
    <w:rsid w:val="000C44C5"/>
    <w:rsid w:val="000D0436"/>
    <w:rsid w:val="000D065C"/>
    <w:rsid w:val="000D2949"/>
    <w:rsid w:val="000E0B8A"/>
    <w:rsid w:val="000E2183"/>
    <w:rsid w:val="000F2C13"/>
    <w:rsid w:val="000F5AC7"/>
    <w:rsid w:val="00113330"/>
    <w:rsid w:val="001154FE"/>
    <w:rsid w:val="00117DDC"/>
    <w:rsid w:val="00133839"/>
    <w:rsid w:val="00140EE7"/>
    <w:rsid w:val="001506E0"/>
    <w:rsid w:val="00157217"/>
    <w:rsid w:val="001636B7"/>
    <w:rsid w:val="00171E67"/>
    <w:rsid w:val="001723ED"/>
    <w:rsid w:val="001872CD"/>
    <w:rsid w:val="0019118B"/>
    <w:rsid w:val="00192CCC"/>
    <w:rsid w:val="001A2C75"/>
    <w:rsid w:val="001A512B"/>
    <w:rsid w:val="001C433C"/>
    <w:rsid w:val="001D61B9"/>
    <w:rsid w:val="001D798A"/>
    <w:rsid w:val="001E3BF3"/>
    <w:rsid w:val="001E4833"/>
    <w:rsid w:val="001E5028"/>
    <w:rsid w:val="00207A00"/>
    <w:rsid w:val="00212A76"/>
    <w:rsid w:val="00243D21"/>
    <w:rsid w:val="00256484"/>
    <w:rsid w:val="002660B7"/>
    <w:rsid w:val="00273A85"/>
    <w:rsid w:val="002745B4"/>
    <w:rsid w:val="00275276"/>
    <w:rsid w:val="00282C6D"/>
    <w:rsid w:val="00286B9D"/>
    <w:rsid w:val="002A6A86"/>
    <w:rsid w:val="002B2CAF"/>
    <w:rsid w:val="002B3B3C"/>
    <w:rsid w:val="002B4F4B"/>
    <w:rsid w:val="002F2318"/>
    <w:rsid w:val="0030097C"/>
    <w:rsid w:val="003224FC"/>
    <w:rsid w:val="0033093F"/>
    <w:rsid w:val="00353A80"/>
    <w:rsid w:val="00355789"/>
    <w:rsid w:val="00377235"/>
    <w:rsid w:val="00387A69"/>
    <w:rsid w:val="00391755"/>
    <w:rsid w:val="003A0B16"/>
    <w:rsid w:val="003B5ABC"/>
    <w:rsid w:val="003C2D46"/>
    <w:rsid w:val="003F16EB"/>
    <w:rsid w:val="004052E5"/>
    <w:rsid w:val="00407811"/>
    <w:rsid w:val="0041398C"/>
    <w:rsid w:val="004278E9"/>
    <w:rsid w:val="004322A3"/>
    <w:rsid w:val="0043463E"/>
    <w:rsid w:val="0044246D"/>
    <w:rsid w:val="00452C13"/>
    <w:rsid w:val="00475E24"/>
    <w:rsid w:val="0048153F"/>
    <w:rsid w:val="004850BE"/>
    <w:rsid w:val="00493BD0"/>
    <w:rsid w:val="00494BF3"/>
    <w:rsid w:val="00495049"/>
    <w:rsid w:val="004A08AF"/>
    <w:rsid w:val="004A1FC7"/>
    <w:rsid w:val="004A41BC"/>
    <w:rsid w:val="004A4BA8"/>
    <w:rsid w:val="004B47C1"/>
    <w:rsid w:val="004D0C87"/>
    <w:rsid w:val="004E0941"/>
    <w:rsid w:val="004E78DE"/>
    <w:rsid w:val="00500765"/>
    <w:rsid w:val="0050638F"/>
    <w:rsid w:val="00513D3E"/>
    <w:rsid w:val="00515248"/>
    <w:rsid w:val="005220D4"/>
    <w:rsid w:val="00535894"/>
    <w:rsid w:val="00535DD7"/>
    <w:rsid w:val="0054037C"/>
    <w:rsid w:val="00542EE6"/>
    <w:rsid w:val="00554AB4"/>
    <w:rsid w:val="005656B0"/>
    <w:rsid w:val="00567074"/>
    <w:rsid w:val="00574889"/>
    <w:rsid w:val="00586F6C"/>
    <w:rsid w:val="005A4356"/>
    <w:rsid w:val="005B01A3"/>
    <w:rsid w:val="005B1BFC"/>
    <w:rsid w:val="005B6950"/>
    <w:rsid w:val="005B7B93"/>
    <w:rsid w:val="005C4D58"/>
    <w:rsid w:val="005F4DB8"/>
    <w:rsid w:val="00605613"/>
    <w:rsid w:val="006060FE"/>
    <w:rsid w:val="00633C58"/>
    <w:rsid w:val="00647CA0"/>
    <w:rsid w:val="006506B3"/>
    <w:rsid w:val="006515FB"/>
    <w:rsid w:val="00683C12"/>
    <w:rsid w:val="00687C14"/>
    <w:rsid w:val="00695E35"/>
    <w:rsid w:val="006A0599"/>
    <w:rsid w:val="006A43A3"/>
    <w:rsid w:val="006A64CC"/>
    <w:rsid w:val="006C076D"/>
    <w:rsid w:val="006C1A08"/>
    <w:rsid w:val="006C2964"/>
    <w:rsid w:val="006C617A"/>
    <w:rsid w:val="006D0152"/>
    <w:rsid w:val="006E1212"/>
    <w:rsid w:val="006E2B5F"/>
    <w:rsid w:val="006F3C05"/>
    <w:rsid w:val="007036B1"/>
    <w:rsid w:val="00713FAF"/>
    <w:rsid w:val="0071636A"/>
    <w:rsid w:val="007169F8"/>
    <w:rsid w:val="00735482"/>
    <w:rsid w:val="00735776"/>
    <w:rsid w:val="00736E7A"/>
    <w:rsid w:val="00746F4A"/>
    <w:rsid w:val="007549FB"/>
    <w:rsid w:val="00765869"/>
    <w:rsid w:val="00767691"/>
    <w:rsid w:val="00774217"/>
    <w:rsid w:val="00776B42"/>
    <w:rsid w:val="00780EF5"/>
    <w:rsid w:val="00782568"/>
    <w:rsid w:val="00784260"/>
    <w:rsid w:val="007A37FA"/>
    <w:rsid w:val="007A65FB"/>
    <w:rsid w:val="007A7856"/>
    <w:rsid w:val="007B3DF3"/>
    <w:rsid w:val="007B66E6"/>
    <w:rsid w:val="007B7E12"/>
    <w:rsid w:val="007C2D8E"/>
    <w:rsid w:val="007C6A78"/>
    <w:rsid w:val="007D0272"/>
    <w:rsid w:val="007E0C00"/>
    <w:rsid w:val="007E48D3"/>
    <w:rsid w:val="007F6564"/>
    <w:rsid w:val="008021C8"/>
    <w:rsid w:val="00814874"/>
    <w:rsid w:val="008235CA"/>
    <w:rsid w:val="00841E03"/>
    <w:rsid w:val="008527C1"/>
    <w:rsid w:val="00871A6A"/>
    <w:rsid w:val="008814AB"/>
    <w:rsid w:val="00882BC7"/>
    <w:rsid w:val="00883D20"/>
    <w:rsid w:val="0089151D"/>
    <w:rsid w:val="00892275"/>
    <w:rsid w:val="008956D9"/>
    <w:rsid w:val="008A2C36"/>
    <w:rsid w:val="008C16E9"/>
    <w:rsid w:val="008C1AD5"/>
    <w:rsid w:val="008D01A9"/>
    <w:rsid w:val="008F3BEF"/>
    <w:rsid w:val="009120C6"/>
    <w:rsid w:val="009122EF"/>
    <w:rsid w:val="00912E72"/>
    <w:rsid w:val="00913876"/>
    <w:rsid w:val="00914018"/>
    <w:rsid w:val="00923D1A"/>
    <w:rsid w:val="00924666"/>
    <w:rsid w:val="00944DD3"/>
    <w:rsid w:val="009460C4"/>
    <w:rsid w:val="00952B65"/>
    <w:rsid w:val="00964095"/>
    <w:rsid w:val="00973299"/>
    <w:rsid w:val="00974EEA"/>
    <w:rsid w:val="009764E2"/>
    <w:rsid w:val="00976A03"/>
    <w:rsid w:val="009824A4"/>
    <w:rsid w:val="00983221"/>
    <w:rsid w:val="009958E8"/>
    <w:rsid w:val="009A5B5A"/>
    <w:rsid w:val="009A7529"/>
    <w:rsid w:val="009B7AC1"/>
    <w:rsid w:val="009C65CC"/>
    <w:rsid w:val="009D0688"/>
    <w:rsid w:val="009E0CDA"/>
    <w:rsid w:val="009E4D5E"/>
    <w:rsid w:val="00A033E9"/>
    <w:rsid w:val="00A03412"/>
    <w:rsid w:val="00A10AF6"/>
    <w:rsid w:val="00A16091"/>
    <w:rsid w:val="00A173DE"/>
    <w:rsid w:val="00A22471"/>
    <w:rsid w:val="00A43D35"/>
    <w:rsid w:val="00A4421F"/>
    <w:rsid w:val="00A46592"/>
    <w:rsid w:val="00A524E8"/>
    <w:rsid w:val="00A56FA2"/>
    <w:rsid w:val="00A60B96"/>
    <w:rsid w:val="00A61F19"/>
    <w:rsid w:val="00A64392"/>
    <w:rsid w:val="00A76DA5"/>
    <w:rsid w:val="00A77FA7"/>
    <w:rsid w:val="00AA4274"/>
    <w:rsid w:val="00AC145C"/>
    <w:rsid w:val="00AD16B0"/>
    <w:rsid w:val="00AD51C6"/>
    <w:rsid w:val="00AD6902"/>
    <w:rsid w:val="00AE15F4"/>
    <w:rsid w:val="00AF557B"/>
    <w:rsid w:val="00B002A5"/>
    <w:rsid w:val="00B1381B"/>
    <w:rsid w:val="00B320AC"/>
    <w:rsid w:val="00B32AAC"/>
    <w:rsid w:val="00B47F7D"/>
    <w:rsid w:val="00B5537D"/>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5054C"/>
    <w:rsid w:val="00C60202"/>
    <w:rsid w:val="00C74D16"/>
    <w:rsid w:val="00C90FE3"/>
    <w:rsid w:val="00C955A2"/>
    <w:rsid w:val="00CB2CCA"/>
    <w:rsid w:val="00CD7EFF"/>
    <w:rsid w:val="00CE4D4D"/>
    <w:rsid w:val="00CE7842"/>
    <w:rsid w:val="00CE7995"/>
    <w:rsid w:val="00CF5CEF"/>
    <w:rsid w:val="00CF69D0"/>
    <w:rsid w:val="00CF6D3F"/>
    <w:rsid w:val="00D015C0"/>
    <w:rsid w:val="00D02551"/>
    <w:rsid w:val="00D12237"/>
    <w:rsid w:val="00D13D6D"/>
    <w:rsid w:val="00D27FBE"/>
    <w:rsid w:val="00D3104C"/>
    <w:rsid w:val="00D46D8E"/>
    <w:rsid w:val="00D55A5B"/>
    <w:rsid w:val="00D669BB"/>
    <w:rsid w:val="00D71721"/>
    <w:rsid w:val="00D7352A"/>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7223B"/>
    <w:rsid w:val="00E72596"/>
    <w:rsid w:val="00EA0F6B"/>
    <w:rsid w:val="00EA196A"/>
    <w:rsid w:val="00EA4474"/>
    <w:rsid w:val="00EA497E"/>
    <w:rsid w:val="00EA68BD"/>
    <w:rsid w:val="00EB1B76"/>
    <w:rsid w:val="00EB400E"/>
    <w:rsid w:val="00EB4CB5"/>
    <w:rsid w:val="00EC38B7"/>
    <w:rsid w:val="00ED3AF6"/>
    <w:rsid w:val="00EE09A2"/>
    <w:rsid w:val="00EF22D4"/>
    <w:rsid w:val="00EF468D"/>
    <w:rsid w:val="00EF66B3"/>
    <w:rsid w:val="00F13341"/>
    <w:rsid w:val="00F37674"/>
    <w:rsid w:val="00F56D8C"/>
    <w:rsid w:val="00F67CE4"/>
    <w:rsid w:val="00F730F3"/>
    <w:rsid w:val="00F76D26"/>
    <w:rsid w:val="00F828EA"/>
    <w:rsid w:val="00F835D2"/>
    <w:rsid w:val="00F83A27"/>
    <w:rsid w:val="00F9447D"/>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 w:type="character" w:customStyle="1" w:styleId="st">
    <w:name w:val="st"/>
    <w:basedOn w:val="DefaultParagraphFont"/>
    <w:rsid w:val="00F76D26"/>
  </w:style>
  <w:style w:type="paragraph" w:customStyle="1" w:styleId="FAQAnswer">
    <w:name w:val="FAQ Answer"/>
    <w:basedOn w:val="Normal"/>
    <w:qFormat/>
    <w:rsid w:val="00944DD3"/>
    <w:pPr>
      <w:tabs>
        <w:tab w:val="left" w:pos="990"/>
      </w:tabs>
      <w:spacing w:after="200" w:line="276" w:lineRule="auto"/>
      <w:ind w:left="360"/>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499127054">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927083198">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311865936">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usda.gov/sites/default/files/documents/USDA-OASCR%20P-Complaint-Form-0508-0002-508-11-28-17Fax2Mail.pdf" TargetMode="External"/><Relationship Id="rId26" Type="http://schemas.openxmlformats.org/officeDocument/2006/relationships/hyperlink" Target="https://foodbuyingguide.fns.usda.gov/Appendix/DownLoadFBG" TargetMode="External"/><Relationship Id="rId3" Type="http://schemas.openxmlformats.org/officeDocument/2006/relationships/styles" Target="styles.xml"/><Relationship Id="rId21" Type="http://schemas.openxmlformats.org/officeDocument/2006/relationships/hyperlink" Target="https://education.alaska.gov/cnp/primero"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ns.usda.gov/resources?f%5B0%5D=program%3A39&amp;f%5B1%5D=resource_type%3A160" TargetMode="External"/><Relationship Id="rId25" Type="http://schemas.openxmlformats.org/officeDocument/2006/relationships/hyperlink" Target="https://alwaysfoodsafe.com/food-protection-manager?state=Alaska&amp;county=All%20counties%20(Todos%20los%20condados)" TargetMode="External"/><Relationship Id="rId2" Type="http://schemas.openxmlformats.org/officeDocument/2006/relationships/numbering" Target="numbering.xml"/><Relationship Id="rId16" Type="http://schemas.openxmlformats.org/officeDocument/2006/relationships/hyperlink" Target="https://www.fns.usda.gov/resources?f%5B0%5D=program%3A39&amp;f%5B1%5D=resource_type%3A160" TargetMode="External"/><Relationship Id="rId20" Type="http://schemas.openxmlformats.org/officeDocument/2006/relationships/hyperlink" Target="https://education.alaska.gov/cnp/nslp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ducation.alaska.gov/cnp/nslp9"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Debbie.soto@alaska.gov"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mailto:Elizabeth.seitz@alaska.gov" TargetMode="External"/><Relationship Id="rId27" Type="http://schemas.openxmlformats.org/officeDocument/2006/relationships/hyperlink" Target="http://list.state.ak.us/mailman/listinfo/ak_child_nutrition_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9088</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Elizabeth Seitz</cp:lastModifiedBy>
  <cp:revision>3</cp:revision>
  <cp:lastPrinted>2020-06-03T17:31:00Z</cp:lastPrinted>
  <dcterms:created xsi:type="dcterms:W3CDTF">2021-04-05T19:25:00Z</dcterms:created>
  <dcterms:modified xsi:type="dcterms:W3CDTF">2021-04-05T20:11:00Z</dcterms:modified>
</cp:coreProperties>
</file>